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6288194" r:id="rId9"/>
        </w:objec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BD786F" w:rsidRPr="0050088E" w:rsidRDefault="00775727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  <w:lang w:val="en-US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088E">
        <w:rPr>
          <w:rFonts w:ascii="Verdana" w:hAnsi="Verdana"/>
          <w:b/>
          <w:sz w:val="20"/>
          <w:szCs w:val="20"/>
        </w:rPr>
        <w:t xml:space="preserve">PËR VERIFKIMIN E DEKLARIMEVE NË FORMULARIN E VETËDEKLARIMIT TË KANDIDATËVE NGA LISTAT SHUMEMËRORE PËR KËSHILLAT BASHKIAK NË ZBATIM TË  LIGJIT NR. 138/2015 </w:t>
      </w:r>
      <w:r>
        <w:rPr>
          <w:rFonts w:ascii="Verdana" w:hAnsi="Verdana"/>
          <w:b/>
          <w:sz w:val="20"/>
          <w:szCs w:val="20"/>
        </w:rPr>
        <w:t>“</w:t>
      </w:r>
      <w:r w:rsidRPr="0050088E">
        <w:rPr>
          <w:rFonts w:ascii="Verdana" w:hAnsi="Verdana"/>
          <w:b/>
          <w:sz w:val="20"/>
          <w:szCs w:val="20"/>
        </w:rPr>
        <w:t>PËR GARANTIMIN E INTEGRITETIT TË PERSONAVE QË ZGJIDHEN, EMËROHEN O</w:t>
      </w:r>
      <w:r>
        <w:rPr>
          <w:rFonts w:ascii="Verdana" w:hAnsi="Verdana"/>
          <w:b/>
          <w:sz w:val="20"/>
          <w:szCs w:val="20"/>
        </w:rPr>
        <w:t>SE USHTROJNË FUNKSIONE PUBLIKE”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50088E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C872B3">
        <w:rPr>
          <w:rFonts w:ascii="Verdana" w:eastAsia="MS Mincho" w:hAnsi="Verdana" w:cs="Times New Roman"/>
          <w:bCs/>
          <w:sz w:val="20"/>
          <w:szCs w:val="24"/>
        </w:rPr>
        <w:t>07</w:t>
      </w:r>
      <w:r w:rsidR="00235C25">
        <w:rPr>
          <w:rFonts w:ascii="Verdana" w:eastAsia="MS Mincho" w:hAnsi="Verdana" w:cs="Times New Roman"/>
          <w:bCs/>
          <w:sz w:val="20"/>
          <w:szCs w:val="24"/>
        </w:rPr>
        <w:t>.09.2017</w:t>
      </w:r>
      <w:r w:rsidRPr="0050088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235C25" w:rsidRPr="00235C25" w:rsidRDefault="00235C25" w:rsidP="00FB5F6A">
      <w:pPr>
        <w:spacing w:line="240" w:lineRule="auto"/>
        <w:rPr>
          <w:rFonts w:ascii="Verdana" w:hAnsi="Verdana"/>
          <w:sz w:val="18"/>
          <w:szCs w:val="18"/>
        </w:rPr>
      </w:pPr>
      <w:r w:rsidRPr="00235C25">
        <w:rPr>
          <w:rFonts w:ascii="Verdana" w:hAnsi="Verdana"/>
          <w:sz w:val="18"/>
          <w:szCs w:val="18"/>
        </w:rPr>
        <w:t>Klement</w:t>
      </w:r>
      <w:r w:rsidRPr="00235C2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ZGURI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35C25">
        <w:rPr>
          <w:rFonts w:ascii="Verdana" w:hAnsi="Verdana"/>
          <w:sz w:val="18"/>
          <w:szCs w:val="18"/>
        </w:rPr>
        <w:t>Kryetar</w:t>
      </w:r>
      <w:r w:rsidRPr="00235C25">
        <w:rPr>
          <w:rFonts w:ascii="Verdana" w:hAnsi="Verdana"/>
          <w:sz w:val="18"/>
          <w:szCs w:val="18"/>
        </w:rPr>
        <w:tab/>
      </w:r>
    </w:p>
    <w:p w:rsidR="00235C25" w:rsidRPr="00235C25" w:rsidRDefault="00FB5F6A" w:rsidP="00FB5F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Bledar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SKËNDERI</w:t>
      </w:r>
      <w:r>
        <w:rPr>
          <w:rFonts w:ascii="Verdana" w:hAnsi="Verdana"/>
          <w:sz w:val="18"/>
          <w:szCs w:val="18"/>
        </w:rPr>
        <w:tab/>
      </w:r>
      <w:r w:rsidR="00235C25" w:rsidRPr="00235C25">
        <w:rPr>
          <w:rFonts w:ascii="Verdana" w:hAnsi="Verdana"/>
          <w:sz w:val="18"/>
          <w:szCs w:val="18"/>
        </w:rPr>
        <w:t>Anëtar</w:t>
      </w:r>
      <w:r w:rsidR="00235C25" w:rsidRPr="00235C25">
        <w:rPr>
          <w:rFonts w:ascii="Verdana" w:hAnsi="Verdana"/>
          <w:sz w:val="18"/>
          <w:szCs w:val="18"/>
        </w:rPr>
        <w:tab/>
      </w:r>
      <w:r w:rsidR="00235C25" w:rsidRPr="00235C25">
        <w:rPr>
          <w:rFonts w:ascii="Verdana" w:hAnsi="Verdana"/>
          <w:sz w:val="18"/>
          <w:szCs w:val="18"/>
        </w:rPr>
        <w:tab/>
      </w:r>
    </w:p>
    <w:p w:rsidR="00235C25" w:rsidRPr="00235C25" w:rsidRDefault="00235C25" w:rsidP="00FB5F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Edlira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B5F6A">
        <w:rPr>
          <w:rFonts w:ascii="Verdana" w:hAnsi="Verdana"/>
          <w:sz w:val="18"/>
          <w:szCs w:val="18"/>
        </w:rPr>
        <w:t xml:space="preserve"> JORGAQI         </w:t>
      </w:r>
      <w:r w:rsidRPr="00235C25">
        <w:rPr>
          <w:rFonts w:ascii="Verdana" w:hAnsi="Verdana"/>
          <w:sz w:val="18"/>
          <w:szCs w:val="18"/>
        </w:rPr>
        <w:t>Anëtare</w:t>
      </w:r>
    </w:p>
    <w:p w:rsidR="00235C25" w:rsidRPr="00235C25" w:rsidRDefault="00FB5F6A" w:rsidP="00FB5F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Gëzim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VELESHNJA</w:t>
      </w:r>
      <w:r>
        <w:rPr>
          <w:rFonts w:ascii="Verdana" w:hAnsi="Verdana"/>
          <w:sz w:val="18"/>
          <w:szCs w:val="18"/>
        </w:rPr>
        <w:tab/>
        <w:t xml:space="preserve"> </w:t>
      </w:r>
      <w:r w:rsidR="00235C25" w:rsidRPr="00235C25">
        <w:rPr>
          <w:rFonts w:ascii="Verdana" w:hAnsi="Verdana"/>
          <w:sz w:val="18"/>
          <w:szCs w:val="18"/>
        </w:rPr>
        <w:t xml:space="preserve">Anëtar </w:t>
      </w:r>
    </w:p>
    <w:p w:rsidR="00235C25" w:rsidRPr="00235C25" w:rsidRDefault="00FB5F6A" w:rsidP="00FB5F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Hysen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OSMANAJ </w:t>
      </w:r>
      <w:r>
        <w:rPr>
          <w:rFonts w:ascii="Verdana" w:hAnsi="Verdana"/>
          <w:sz w:val="18"/>
          <w:szCs w:val="18"/>
        </w:rPr>
        <w:tab/>
        <w:t xml:space="preserve"> </w:t>
      </w:r>
      <w:r w:rsidR="00235C25" w:rsidRPr="00235C25">
        <w:rPr>
          <w:rFonts w:ascii="Verdana" w:hAnsi="Verdana"/>
          <w:sz w:val="18"/>
          <w:szCs w:val="18"/>
        </w:rPr>
        <w:t>Anëtar</w:t>
      </w:r>
    </w:p>
    <w:p w:rsidR="00235C25" w:rsidRPr="00235C25" w:rsidRDefault="00235C25" w:rsidP="00FB5F6A">
      <w:pPr>
        <w:pStyle w:val="BodyText"/>
        <w:jc w:val="left"/>
        <w:rPr>
          <w:b w:val="0"/>
          <w:sz w:val="18"/>
          <w:szCs w:val="18"/>
          <w:lang w:val="sq-AL"/>
        </w:rPr>
      </w:pPr>
      <w:r w:rsidRPr="00235C25">
        <w:rPr>
          <w:b w:val="0"/>
          <w:sz w:val="18"/>
          <w:szCs w:val="18"/>
          <w:lang w:val="sq-AL"/>
        </w:rPr>
        <w:t>Vera</w:t>
      </w:r>
      <w:r w:rsidRPr="00235C25">
        <w:rPr>
          <w:b w:val="0"/>
          <w:sz w:val="18"/>
          <w:szCs w:val="18"/>
          <w:lang w:val="sq-AL"/>
        </w:rPr>
        <w:tab/>
      </w:r>
      <w:r w:rsidR="00FB5F6A">
        <w:rPr>
          <w:b w:val="0"/>
          <w:sz w:val="18"/>
          <w:szCs w:val="18"/>
          <w:lang w:val="sq-AL"/>
        </w:rPr>
        <w:tab/>
        <w:t>SHTJEFNI</w:t>
      </w:r>
      <w:r w:rsidR="00FB5F6A">
        <w:rPr>
          <w:b w:val="0"/>
          <w:sz w:val="18"/>
          <w:szCs w:val="18"/>
          <w:lang w:val="sq-AL"/>
        </w:rPr>
        <w:tab/>
        <w:t xml:space="preserve"> </w:t>
      </w:r>
      <w:r w:rsidRPr="00235C25">
        <w:rPr>
          <w:b w:val="0"/>
          <w:sz w:val="18"/>
          <w:szCs w:val="18"/>
          <w:lang w:val="sq-AL"/>
        </w:rPr>
        <w:t>Anëtare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Shqyrtoi ç</w:t>
      </w:r>
      <w:r w:rsidRPr="0050088E">
        <w:rPr>
          <w:rFonts w:ascii="Verdana" w:eastAsia="MS Mincho" w:hAnsi="Verdana" w:cs="Times New Roman"/>
          <w:bCs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50088E">
        <w:rPr>
          <w:rFonts w:ascii="Verdana" w:eastAsia="MS Mincho" w:hAnsi="Verdana" w:cs="Times New Roman"/>
          <w:sz w:val="20"/>
          <w:szCs w:val="20"/>
        </w:rPr>
        <w:tab/>
      </w:r>
      <w:r w:rsidRPr="0050088E">
        <w:rPr>
          <w:rFonts w:ascii="Verdana" w:hAnsi="Verdana"/>
          <w:sz w:val="20"/>
          <w:szCs w:val="20"/>
        </w:rPr>
        <w:t>Për verif</w:t>
      </w:r>
      <w:r>
        <w:rPr>
          <w:rFonts w:ascii="Verdana" w:hAnsi="Verdana"/>
          <w:sz w:val="20"/>
          <w:szCs w:val="20"/>
        </w:rPr>
        <w:t>i</w:t>
      </w:r>
      <w:r w:rsidRPr="0050088E">
        <w:rPr>
          <w:rFonts w:ascii="Verdana" w:hAnsi="Verdana"/>
          <w:sz w:val="20"/>
          <w:szCs w:val="20"/>
        </w:rPr>
        <w:t>kimin e deklarimeve në formularin e vetëdeklarimit të kandidatëve nga listat shum</w:t>
      </w:r>
      <w:r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>emërore për këshillat bashkiak në zbatim të  ligjit nr. 138/2015 ‘Për garantimin e integritetit të personave që zgjidhen, emërohen o</w:t>
      </w:r>
      <w:r>
        <w:rPr>
          <w:rFonts w:ascii="Verdana" w:hAnsi="Verdana"/>
          <w:sz w:val="20"/>
          <w:szCs w:val="20"/>
        </w:rPr>
        <w:t>se ushtrojnë funksione publike”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11,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KQZpasi shqyrtoi dokumentacionin e paraqitur dhe dëgjoi diskutimet e të pranishmëve,</w:t>
      </w:r>
    </w:p>
    <w:p w:rsidR="00BD786F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BD786F" w:rsidRPr="0050088E" w:rsidRDefault="00BD786F" w:rsidP="00BD78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lastRenderedPageBreak/>
        <w:t xml:space="preserve">Disa këshilla bashkiake kanë njoftuar KQZ-në për krijimin e vakancave për arsye të dorëheqjeve ose humbjes së mandatit nga disa këshilltarë. </w:t>
      </w:r>
    </w:p>
    <w:p w:rsidR="00BD786F" w:rsidRPr="0050088E" w:rsidRDefault="00BD786F" w:rsidP="00BD78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BD786F" w:rsidRPr="0050088E" w:rsidRDefault="00BD786F" w:rsidP="00BD786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</w:t>
      </w:r>
      <w:r w:rsidRPr="0050088E">
        <w:rPr>
          <w:rFonts w:ascii="Verdana" w:hAnsi="Verdana"/>
          <w:sz w:val="20"/>
          <w:szCs w:val="20"/>
        </w:rPr>
        <w:t>atët për k</w:t>
      </w:r>
      <w:r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>shilltarë përcaktuar në bazë të listave shumemërore të subje</w:t>
      </w:r>
      <w:r>
        <w:rPr>
          <w:rFonts w:ascii="Verdana" w:hAnsi="Verdana"/>
          <w:sz w:val="20"/>
          <w:szCs w:val="20"/>
        </w:rPr>
        <w:t>k</w:t>
      </w:r>
      <w:r w:rsidRPr="0050088E">
        <w:rPr>
          <w:rFonts w:ascii="Verdana" w:hAnsi="Verdana"/>
          <w:sz w:val="20"/>
          <w:szCs w:val="20"/>
        </w:rPr>
        <w:t>teve përkatëse kanë plotësuar e depozituar në KQZ formularët e vetëdeklarimit si organi kompetent për administrimin, verifikimin, zbatimin e ndalimeve për zgjedhjen dhe emërimin në funksionin publike ku përfshihet dhe funksioni i këshilltarit të bashkisë.</w:t>
      </w:r>
    </w:p>
    <w:p w:rsidR="00BD786F" w:rsidRPr="0050088E" w:rsidRDefault="00BD786F" w:rsidP="00BD78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>rma b dhe pikës 3, g</w:t>
      </w:r>
      <w:r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>rma c, të vendimit të Kuvendit nr. 17/2016 “Për përcaktimin e rregullave të detajuara mbi zbatimin e ndalimeve të parashikuara në ligjin nr.</w:t>
      </w:r>
      <w:r w:rsidR="00D7683C">
        <w:rPr>
          <w:rFonts w:ascii="Verdana" w:hAnsi="Verdana"/>
          <w:sz w:val="20"/>
          <w:szCs w:val="20"/>
        </w:rPr>
        <w:t>138/2015”, KQZ me shkresat nr. 5317 dat</w:t>
      </w:r>
      <w:r w:rsidR="00926E01">
        <w:rPr>
          <w:rFonts w:ascii="Verdana" w:hAnsi="Verdana"/>
          <w:sz w:val="20"/>
          <w:szCs w:val="20"/>
        </w:rPr>
        <w:t>ë</w:t>
      </w:r>
      <w:r w:rsidR="00D7683C">
        <w:rPr>
          <w:rFonts w:ascii="Verdana" w:hAnsi="Verdana"/>
          <w:sz w:val="20"/>
          <w:szCs w:val="20"/>
        </w:rPr>
        <w:t xml:space="preserve"> 28.07.2017 dhe 5434, datë 22.08</w:t>
      </w:r>
      <w:r w:rsidRPr="0050088E">
        <w:rPr>
          <w:rFonts w:ascii="Verdana" w:hAnsi="Verdana"/>
          <w:sz w:val="20"/>
          <w:szCs w:val="20"/>
        </w:rPr>
        <w:t>.2</w:t>
      </w:r>
      <w:r w:rsidR="00D7683C">
        <w:rPr>
          <w:rFonts w:ascii="Verdana" w:hAnsi="Verdana"/>
          <w:sz w:val="20"/>
          <w:szCs w:val="20"/>
        </w:rPr>
        <w:t>017</w:t>
      </w:r>
      <w:r w:rsidRPr="0050088E">
        <w:rPr>
          <w:rFonts w:ascii="Verdana" w:hAnsi="Verdana"/>
          <w:sz w:val="20"/>
          <w:szCs w:val="20"/>
        </w:rPr>
        <w:t xml:space="preserve"> ka kërkuar informacion nga zyra e gjendjes civile dhe zyra e gjendjes gjyqësore, për kandidatët për anëtar të këshillave bashk</w:t>
      </w:r>
      <w:r>
        <w:rPr>
          <w:rFonts w:ascii="Verdana" w:hAnsi="Verdana"/>
          <w:sz w:val="20"/>
          <w:szCs w:val="20"/>
        </w:rPr>
        <w:t>i</w:t>
      </w:r>
      <w:r w:rsidRPr="0050088E">
        <w:rPr>
          <w:rFonts w:ascii="Verdana" w:hAnsi="Verdana"/>
          <w:sz w:val="20"/>
          <w:szCs w:val="20"/>
        </w:rPr>
        <w:t>ak,  që kanë dorëzuar formularët e vetëdeklarimit në KQZ, si dhe ka bërë publikimin e formularëve të vëtëdeklarimit në faqen zyrtare të internetit.</w:t>
      </w:r>
    </w:p>
    <w:p w:rsidR="00BD786F" w:rsidRPr="00B24859" w:rsidRDefault="00BD786F" w:rsidP="00B2485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Në përgjigje të shkresës, zyra e</w:t>
      </w:r>
      <w:r w:rsidR="005C37EC">
        <w:rPr>
          <w:rFonts w:ascii="Verdana" w:hAnsi="Verdana"/>
          <w:sz w:val="20"/>
          <w:szCs w:val="20"/>
        </w:rPr>
        <w:t xml:space="preserve"> </w:t>
      </w:r>
      <w:r w:rsidRPr="0050088E">
        <w:rPr>
          <w:rFonts w:ascii="Verdana" w:hAnsi="Verdana"/>
          <w:sz w:val="20"/>
          <w:szCs w:val="20"/>
        </w:rPr>
        <w:t xml:space="preserve">gjendjes gjyqësore ka dërguar në KQZ, verifikim i gjendjes gjyqësore për </w:t>
      </w:r>
      <w:r w:rsidR="00176557">
        <w:rPr>
          <w:rFonts w:ascii="Verdana" w:hAnsi="Verdana"/>
          <w:sz w:val="20"/>
          <w:szCs w:val="20"/>
        </w:rPr>
        <w:t>7</w:t>
      </w:r>
      <w:r w:rsidRPr="0050088E">
        <w:rPr>
          <w:rFonts w:ascii="Verdana" w:hAnsi="Verdana"/>
          <w:sz w:val="20"/>
          <w:szCs w:val="20"/>
        </w:rPr>
        <w:t xml:space="preserve"> kandidat për anëtar në këshillat bashkiak, sipas të cilë</w:t>
      </w:r>
      <w:r w:rsidR="00176557">
        <w:rPr>
          <w:rFonts w:ascii="Verdana" w:hAnsi="Verdana"/>
          <w:sz w:val="20"/>
          <w:szCs w:val="20"/>
        </w:rPr>
        <w:t>s 6</w:t>
      </w:r>
      <w:r>
        <w:rPr>
          <w:rFonts w:ascii="Verdana" w:hAnsi="Verdana"/>
          <w:sz w:val="20"/>
          <w:szCs w:val="20"/>
        </w:rPr>
        <w:t xml:space="preserve"> prej tyre rezultojnë </w:t>
      </w:r>
      <w:r w:rsidRPr="0050088E">
        <w:rPr>
          <w:rFonts w:ascii="Verdana" w:hAnsi="Verdana"/>
          <w:sz w:val="20"/>
          <w:szCs w:val="20"/>
        </w:rPr>
        <w:t xml:space="preserve"> të padënuar nga gjykatat shqiptare</w:t>
      </w:r>
      <w:r w:rsidR="00B24859">
        <w:rPr>
          <w:rFonts w:ascii="Verdana" w:hAnsi="Verdana"/>
          <w:sz w:val="20"/>
          <w:szCs w:val="20"/>
        </w:rPr>
        <w:t>. V</w:t>
      </w:r>
      <w:r w:rsidR="00176557">
        <w:rPr>
          <w:rFonts w:ascii="Verdana" w:hAnsi="Verdana"/>
          <w:sz w:val="20"/>
          <w:szCs w:val="20"/>
        </w:rPr>
        <w:t>etëm një</w:t>
      </w:r>
      <w:r w:rsidR="00B24859">
        <w:rPr>
          <w:rFonts w:ascii="Verdana" w:hAnsi="Verdana"/>
          <w:sz w:val="20"/>
          <w:szCs w:val="20"/>
        </w:rPr>
        <w:t xml:space="preserve"> prej tyre z. </w:t>
      </w:r>
      <w:r w:rsidR="00176557">
        <w:rPr>
          <w:rFonts w:ascii="Verdana" w:hAnsi="Verdana"/>
          <w:b/>
          <w:sz w:val="20"/>
          <w:szCs w:val="20"/>
        </w:rPr>
        <w:t xml:space="preserve">Fatos Sharka </w:t>
      </w:r>
      <w:r>
        <w:rPr>
          <w:rFonts w:ascii="Verdana" w:hAnsi="Verdana"/>
          <w:sz w:val="20"/>
          <w:szCs w:val="20"/>
        </w:rPr>
        <w:t>rezulton të jetë denuar me vendim gjy</w:t>
      </w:r>
      <w:r w:rsidR="00176557">
        <w:rPr>
          <w:rFonts w:ascii="Verdana" w:hAnsi="Verdana"/>
          <w:sz w:val="20"/>
          <w:szCs w:val="20"/>
        </w:rPr>
        <w:t>qësor të formës së prere nr. 181, datë 21.11.2007</w:t>
      </w:r>
      <w:r>
        <w:rPr>
          <w:rFonts w:ascii="Verdana" w:hAnsi="Verdana"/>
          <w:sz w:val="20"/>
          <w:szCs w:val="20"/>
        </w:rPr>
        <w:t xml:space="preserve"> vendimi, të gjykatës së rrethit gjyqësor</w:t>
      </w:r>
      <w:r w:rsidR="00176557">
        <w:rPr>
          <w:rFonts w:ascii="Verdana" w:hAnsi="Verdana"/>
          <w:sz w:val="20"/>
          <w:szCs w:val="20"/>
        </w:rPr>
        <w:t xml:space="preserve"> Lushnjë</w:t>
      </w:r>
      <w:r>
        <w:rPr>
          <w:rFonts w:ascii="Verdana" w:hAnsi="Verdana"/>
          <w:sz w:val="20"/>
          <w:szCs w:val="20"/>
        </w:rPr>
        <w:t xml:space="preserve">, me </w:t>
      </w:r>
      <w:r w:rsidR="00176557">
        <w:rPr>
          <w:rFonts w:ascii="Verdana" w:hAnsi="Verdana"/>
          <w:sz w:val="20"/>
          <w:szCs w:val="20"/>
        </w:rPr>
        <w:t xml:space="preserve">dy muaj burgim dhe me </w:t>
      </w:r>
      <w:r>
        <w:rPr>
          <w:rFonts w:ascii="Verdana" w:hAnsi="Verdana"/>
          <w:sz w:val="20"/>
          <w:szCs w:val="20"/>
        </w:rPr>
        <w:t xml:space="preserve">gjobë </w:t>
      </w:r>
      <w:r w:rsidR="00176557">
        <w:rPr>
          <w:rFonts w:ascii="Verdana" w:hAnsi="Verdana"/>
          <w:sz w:val="20"/>
          <w:szCs w:val="20"/>
        </w:rPr>
        <w:t>300.000 (treqind mij</w:t>
      </w:r>
      <w:r w:rsidR="00926E01">
        <w:rPr>
          <w:rFonts w:ascii="Verdana" w:hAnsi="Verdana"/>
          <w:sz w:val="20"/>
          <w:szCs w:val="20"/>
        </w:rPr>
        <w:t>ë</w:t>
      </w:r>
      <w:r w:rsidR="00176557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lekë, për veprën penale “</w:t>
      </w:r>
      <w:r w:rsidR="00176557">
        <w:rPr>
          <w:rFonts w:ascii="Verdana" w:hAnsi="Verdana"/>
          <w:sz w:val="20"/>
          <w:szCs w:val="20"/>
        </w:rPr>
        <w:t xml:space="preserve">Shpërdorim detyre”, parashikuar nga neni 248i Kodit Penal. Z.Fatos Sharka </w:t>
      </w:r>
      <w:r>
        <w:rPr>
          <w:rFonts w:ascii="Verdana" w:hAnsi="Verdana"/>
          <w:sz w:val="20"/>
          <w:szCs w:val="20"/>
        </w:rPr>
        <w:t xml:space="preserve">për këtë </w:t>
      </w:r>
      <w:r w:rsidR="00176557">
        <w:rPr>
          <w:rFonts w:ascii="Verdana" w:hAnsi="Verdana"/>
          <w:sz w:val="20"/>
          <w:szCs w:val="20"/>
        </w:rPr>
        <w:t>vepër penale është rehabilituar</w:t>
      </w:r>
      <w:r w:rsidR="00176557">
        <w:rPr>
          <w:rFonts w:ascii="Verdana" w:eastAsia="MS Mincho" w:hAnsi="Verdana"/>
          <w:sz w:val="20"/>
          <w:szCs w:val="20"/>
        </w:rPr>
        <w:t>sipas nenit 69</w:t>
      </w:r>
      <w:r w:rsidRPr="009326D6">
        <w:rPr>
          <w:rFonts w:ascii="Verdana" w:eastAsia="MS Mincho" w:hAnsi="Verdana"/>
          <w:sz w:val="20"/>
          <w:szCs w:val="20"/>
        </w:rPr>
        <w:t xml:space="preserve"> të Kodit Penal. </w:t>
      </w:r>
    </w:p>
    <w:p w:rsidR="001271A6" w:rsidRPr="001271A6" w:rsidRDefault="00B24859" w:rsidP="001271A6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  <w:lang w:val="sq-AL"/>
        </w:rPr>
      </w:pPr>
      <w:r w:rsidRPr="001271A6">
        <w:rPr>
          <w:rFonts w:ascii="Verdana" w:hAnsi="Verdana" w:cstheme="minorBidi"/>
          <w:color w:val="auto"/>
          <w:sz w:val="20"/>
          <w:szCs w:val="20"/>
          <w:lang w:val="sq-AL"/>
        </w:rPr>
        <w:t xml:space="preserve">Referuar germës b, të pikës 1 të nenit 2, të ligjit nr.138/2015 "Për garantimin e integritetit të personave që zgjidhen, emërohen ose ushtrojnë funksione publike", ndalimet për kandidimin, zgjedhjen apo ushtrimin e funksionit zbatohen ndaj personave të cilët janë dënuar me burgim me vendim të formës së prerë për </w:t>
      </w:r>
      <w:r w:rsidR="001271A6" w:rsidRPr="001271A6">
        <w:rPr>
          <w:rFonts w:ascii="Verdana" w:hAnsi="Verdana" w:cstheme="minorBidi"/>
          <w:color w:val="auto"/>
          <w:sz w:val="20"/>
          <w:szCs w:val="20"/>
          <w:lang w:val="sq-AL"/>
        </w:rPr>
        <w:t xml:space="preserve">kryerjen e veprimeve apo mosveprimeve që përbëjnë vepër penale, sipas neneve 110/c, 244, 245, </w:t>
      </w:r>
      <w:r w:rsidR="001271A6" w:rsidRPr="001271A6">
        <w:rPr>
          <w:rFonts w:ascii="Verdana" w:hAnsi="Verdana" w:cstheme="minorBidi"/>
          <w:b/>
          <w:color w:val="auto"/>
          <w:sz w:val="20"/>
          <w:szCs w:val="20"/>
          <w:lang w:val="sq-AL"/>
        </w:rPr>
        <w:t>248</w:t>
      </w:r>
      <w:r w:rsidR="001271A6" w:rsidRPr="001271A6">
        <w:rPr>
          <w:rFonts w:ascii="Verdana" w:hAnsi="Verdana" w:cstheme="minorBidi"/>
          <w:color w:val="auto"/>
          <w:sz w:val="20"/>
          <w:szCs w:val="20"/>
          <w:lang w:val="sq-AL"/>
        </w:rPr>
        <w:t>, 248/a, 259, 260, 319, 319/ç, apo në fushën e zgjedhjeve, të parashikuar në Kreun X “Vepra penale që prekin zgjedhjet e lira dhe sistemin demokratik</w:t>
      </w:r>
      <w:r w:rsidR="001271A6">
        <w:rPr>
          <w:rFonts w:ascii="Verdana" w:hAnsi="Verdana" w:cstheme="minorBidi"/>
          <w:color w:val="auto"/>
          <w:sz w:val="20"/>
          <w:szCs w:val="20"/>
          <w:lang w:val="sq-AL"/>
        </w:rPr>
        <w:t xml:space="preserve"> të zgjedhjeve”, të Kodit Penal</w:t>
      </w:r>
    </w:p>
    <w:p w:rsidR="00B24859" w:rsidRPr="003B36AB" w:rsidRDefault="00B24859" w:rsidP="001271A6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1271A6">
        <w:rPr>
          <w:rFonts w:ascii="Verdana" w:hAnsi="Verdana"/>
          <w:sz w:val="20"/>
          <w:szCs w:val="20"/>
        </w:rPr>
        <w:t>Ligji nr.138/2015 "Për garantimin e integritetit të personave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 që zgjidhen, emërohen ose ushtrojnë funksione publike", në nenin 4 të tij parashikon dhe periudhën gjatë të cilës zbatohen </w:t>
      </w:r>
      <w:r w:rsidRPr="003B36AB">
        <w:rPr>
          <w:rFonts w:ascii="Verdana" w:eastAsia="MS Mincho" w:hAnsi="Verdana" w:cs="Times New Roman"/>
          <w:sz w:val="20"/>
          <w:szCs w:val="20"/>
        </w:rPr>
        <w:lastRenderedPageBreak/>
        <w:t xml:space="preserve">dispozitat e këtij ligji për ndalimin, kandidimin, zgjedhjen apo ushtrimin e funksionit, në varësi të llojit të veprës penale të deklaruar. </w:t>
      </w:r>
    </w:p>
    <w:p w:rsidR="00B24859" w:rsidRPr="003B36AB" w:rsidRDefault="00B24859" w:rsidP="00B24859">
      <w:pPr>
        <w:spacing w:after="12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B36AB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B24859" w:rsidRDefault="00B24859" w:rsidP="00B24859">
      <w:pPr>
        <w:spacing w:after="12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B36AB">
        <w:rPr>
          <w:rFonts w:ascii="Verdana" w:eastAsia="MS Mincho" w:hAnsi="Verdana" w:cs="Times New Roman"/>
          <w:sz w:val="20"/>
          <w:szCs w:val="20"/>
        </w:rPr>
        <w:t>.....</w:t>
      </w:r>
    </w:p>
    <w:p w:rsidR="00B24859" w:rsidRPr="003B36AB" w:rsidRDefault="001271A6" w:rsidP="00B24859">
      <w:pPr>
        <w:spacing w:after="12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2</w:t>
      </w:r>
      <w:r w:rsidR="00B24859" w:rsidRPr="003B36AB">
        <w:rPr>
          <w:rFonts w:ascii="Verdana" w:eastAsia="MS Mincho" w:hAnsi="Verdana" w:cs="Times New Roman"/>
          <w:sz w:val="20"/>
          <w:szCs w:val="20"/>
        </w:rPr>
        <w:t xml:space="preserve">. </w:t>
      </w:r>
      <w:r w:rsidRPr="001271A6">
        <w:rPr>
          <w:rFonts w:ascii="Verdana" w:eastAsia="MS Mincho" w:hAnsi="Verdana" w:cs="Times New Roman"/>
          <w:sz w:val="20"/>
          <w:szCs w:val="20"/>
        </w:rPr>
        <w:t>Për personat që parashikohen nga shkronja “b”, e pikës 1, të nenit 2, të këtij ligji, ndalimi për kandidim, zgjedhje apo ushtrim të funksionit zgjat 20 vjet nga momenti i përfundimit të dënimit me burg, sipas vendimit gjyqësor të formës së prerë.</w:t>
      </w:r>
      <w:r w:rsidR="00B24859" w:rsidRPr="003B36A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1271A6" w:rsidRDefault="00B24859" w:rsidP="00B24859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B36AB">
        <w:rPr>
          <w:rFonts w:ascii="Verdana" w:eastAsia="MS Mincho" w:hAnsi="Verdana" w:cs="Times New Roman"/>
          <w:sz w:val="20"/>
          <w:szCs w:val="20"/>
        </w:rPr>
        <w:t xml:space="preserve">Referuar të dhënave në formularin e vetëdeklarimit të plotësuar nga z. </w:t>
      </w:r>
      <w:r w:rsidR="008B2C4D">
        <w:rPr>
          <w:rFonts w:ascii="Verdana" w:eastAsia="MS Mincho" w:hAnsi="Verdana" w:cs="Times New Roman"/>
          <w:sz w:val="20"/>
          <w:szCs w:val="20"/>
        </w:rPr>
        <w:t>Fatos Shark</w:t>
      </w:r>
      <w:r w:rsidR="001271A6">
        <w:rPr>
          <w:rFonts w:ascii="Verdana" w:eastAsia="MS Mincho" w:hAnsi="Verdana" w:cs="Times New Roman"/>
          <w:sz w:val="20"/>
          <w:szCs w:val="20"/>
        </w:rPr>
        <w:t>a</w:t>
      </w:r>
      <w:r w:rsidRPr="003B36AB">
        <w:rPr>
          <w:rFonts w:ascii="Verdana" w:eastAsia="MS Mincho" w:hAnsi="Verdana" w:cs="Times New Roman"/>
          <w:sz w:val="20"/>
          <w:szCs w:val="20"/>
        </w:rPr>
        <w:t>, vërtetimit të gjendjes gjyqësore në lidhje me veprën penale</w:t>
      </w:r>
      <w:r>
        <w:rPr>
          <w:rFonts w:ascii="Verdana" w:eastAsia="MS Mincho" w:hAnsi="Verdana" w:cs="Times New Roman"/>
          <w:sz w:val="20"/>
          <w:szCs w:val="20"/>
        </w:rPr>
        <w:t>,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 “</w:t>
      </w:r>
      <w:r w:rsidR="001271A6">
        <w:rPr>
          <w:rFonts w:ascii="Verdana" w:eastAsia="MS Mincho" w:hAnsi="Verdana" w:cs="Times New Roman"/>
          <w:sz w:val="20"/>
          <w:szCs w:val="20"/>
        </w:rPr>
        <w:t>Shp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>rdorim i detyr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>s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”, parashikuar nga neni </w:t>
      </w:r>
      <w:r w:rsidR="001271A6">
        <w:rPr>
          <w:rFonts w:ascii="Verdana" w:eastAsia="MS Mincho" w:hAnsi="Verdana" w:cs="Times New Roman"/>
          <w:sz w:val="20"/>
          <w:szCs w:val="20"/>
        </w:rPr>
        <w:t>248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 i Kodit Penal, 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vendimit </w:t>
      </w:r>
      <w:r w:rsidR="00C42C2B">
        <w:rPr>
          <w:rFonts w:ascii="Verdana" w:eastAsia="MS Mincho" w:hAnsi="Verdana" w:cs="Times New Roman"/>
          <w:sz w:val="20"/>
          <w:szCs w:val="20"/>
        </w:rPr>
        <w:t>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 form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>s 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 prer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, </w:t>
      </w:r>
      <w:r w:rsidR="001271A6">
        <w:rPr>
          <w:rFonts w:ascii="Verdana" w:eastAsia="MS Mincho" w:hAnsi="Verdana" w:cs="Times New Roman"/>
          <w:sz w:val="20"/>
          <w:szCs w:val="20"/>
        </w:rPr>
        <w:t>nr. 181, dat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21.112007 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Gjykat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Rrethit Gjyq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sor Lushnje, </w:t>
      </w:r>
      <w:r w:rsidR="008B2C4D">
        <w:rPr>
          <w:rFonts w:ascii="Verdana" w:eastAsia="MS Mincho" w:hAnsi="Verdana" w:cs="Times New Roman"/>
          <w:sz w:val="20"/>
          <w:szCs w:val="20"/>
        </w:rPr>
        <w:t>z. Fatos Sharka p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>r kryerjen e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 xml:space="preserve">saj vepre penale 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>sht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brenda periudh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>s 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 ndali</w:t>
      </w:r>
      <w:r w:rsidR="00C42C2B">
        <w:rPr>
          <w:rFonts w:ascii="Verdana" w:eastAsia="MS Mincho" w:hAnsi="Verdana" w:cs="Times New Roman"/>
          <w:sz w:val="20"/>
          <w:szCs w:val="20"/>
        </w:rPr>
        <w:t>mit p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>r zgjedhjen n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 funksionin</w:t>
      </w:r>
      <w:r w:rsidR="001271A6">
        <w:rPr>
          <w:rFonts w:ascii="Verdana" w:eastAsia="MS Mincho" w:hAnsi="Verdana" w:cs="Times New Roman"/>
          <w:sz w:val="20"/>
          <w:szCs w:val="20"/>
        </w:rPr>
        <w:t>,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1271A6">
        <w:rPr>
          <w:rFonts w:ascii="Verdana" w:eastAsia="MS Mincho" w:hAnsi="Verdana" w:cs="Times New Roman"/>
          <w:sz w:val="20"/>
          <w:szCs w:val="20"/>
        </w:rPr>
        <w:t xml:space="preserve">shilltar </w:t>
      </w:r>
      <w:r w:rsidR="00C42C2B">
        <w:rPr>
          <w:rFonts w:ascii="Verdana" w:eastAsia="MS Mincho" w:hAnsi="Verdana" w:cs="Times New Roman"/>
          <w:sz w:val="20"/>
          <w:szCs w:val="20"/>
        </w:rPr>
        <w:t>i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>shillit 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 bashkis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C42C2B">
        <w:rPr>
          <w:rFonts w:ascii="Verdana" w:eastAsia="MS Mincho" w:hAnsi="Verdana" w:cs="Times New Roman"/>
          <w:sz w:val="20"/>
          <w:szCs w:val="20"/>
        </w:rPr>
        <w:t xml:space="preserve"> Lushnje.</w:t>
      </w:r>
    </w:p>
    <w:p w:rsidR="00982A04" w:rsidRDefault="00982A04" w:rsidP="00B24859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Bazuar në germën b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, pika 1, neni 2 i ligjit </w:t>
      </w:r>
      <w:r>
        <w:rPr>
          <w:rFonts w:ascii="Verdana" w:eastAsia="MS Mincho" w:hAnsi="Verdana" w:cs="Times New Roman"/>
          <w:sz w:val="20"/>
          <w:szCs w:val="20"/>
        </w:rPr>
        <w:t>nr.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138/2015, z. </w:t>
      </w:r>
      <w:r w:rsidR="00C42C2B">
        <w:rPr>
          <w:rFonts w:ascii="Verdana" w:eastAsia="MS Mincho" w:hAnsi="Verdana" w:cs="Times New Roman"/>
          <w:sz w:val="20"/>
          <w:szCs w:val="20"/>
        </w:rPr>
        <w:t>Fatos Sharka, kandidat</w:t>
      </w:r>
      <w:r w:rsidR="008B2C4D">
        <w:rPr>
          <w:rFonts w:ascii="Verdana" w:eastAsia="MS Mincho" w:hAnsi="Verdana" w:cs="Times New Roman"/>
          <w:sz w:val="20"/>
          <w:szCs w:val="20"/>
        </w:rPr>
        <w:t xml:space="preserve"> p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>r an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>t</w:t>
      </w:r>
      <w:r w:rsidR="00C42C2B">
        <w:rPr>
          <w:rFonts w:ascii="Verdana" w:eastAsia="MS Mincho" w:hAnsi="Verdana" w:cs="Times New Roman"/>
          <w:sz w:val="20"/>
          <w:szCs w:val="20"/>
        </w:rPr>
        <w:t>a</w:t>
      </w:r>
      <w:r w:rsidR="008B2C4D">
        <w:rPr>
          <w:rFonts w:ascii="Verdana" w:eastAsia="MS Mincho" w:hAnsi="Verdana" w:cs="Times New Roman"/>
          <w:sz w:val="20"/>
          <w:szCs w:val="20"/>
        </w:rPr>
        <w:t>r i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>shillit 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 xml:space="preserve"> Bashkis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 xml:space="preserve"> Lushnje</w:t>
      </w:r>
      <w:r w:rsidR="00FB5F6A">
        <w:rPr>
          <w:rFonts w:ascii="Verdana" w:eastAsia="MS Mincho" w:hAnsi="Verdana" w:cs="Times New Roman"/>
          <w:sz w:val="20"/>
          <w:szCs w:val="20"/>
        </w:rPr>
        <w:t xml:space="preserve">, propozuar nga Partia Socialiste e Shqipërisë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në kushtet e </w:t>
      </w:r>
      <w:r w:rsidR="008B2C4D" w:rsidRPr="00C42C2B">
        <w:rPr>
          <w:rFonts w:ascii="Verdana" w:eastAsia="MS Mincho" w:hAnsi="Verdana" w:cs="Times New Roman"/>
          <w:sz w:val="20"/>
          <w:szCs w:val="20"/>
        </w:rPr>
        <w:t>moszgjedhshmërisë</w:t>
      </w:r>
      <w:r w:rsidR="00FB5F6A">
        <w:rPr>
          <w:rFonts w:ascii="Verdana" w:eastAsia="MS Mincho" w:hAnsi="Verdana" w:cs="Times New Roman"/>
          <w:sz w:val="20"/>
          <w:szCs w:val="20"/>
        </w:rPr>
        <w:t xml:space="preserve"> </w:t>
      </w:r>
      <w:r w:rsidR="008B2C4D">
        <w:rPr>
          <w:rFonts w:ascii="Verdana" w:eastAsia="MS Mincho" w:hAnsi="Verdana" w:cs="Times New Roman"/>
          <w:sz w:val="20"/>
          <w:szCs w:val="20"/>
        </w:rPr>
        <w:t>në funksionin e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>shilltarit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B24859" w:rsidRPr="003B36AB" w:rsidRDefault="008B2C4D" w:rsidP="00B24859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B2C4D">
        <w:rPr>
          <w:rFonts w:ascii="Verdana" w:eastAsia="MS Mincho" w:hAnsi="Verdana" w:cs="Times New Roman"/>
          <w:sz w:val="20"/>
          <w:szCs w:val="20"/>
        </w:rPr>
        <w:t>Në këto kushte b</w:t>
      </w:r>
      <w:r>
        <w:rPr>
          <w:rFonts w:ascii="Verdana" w:eastAsia="MS Mincho" w:hAnsi="Verdana" w:cs="Times New Roman"/>
          <w:sz w:val="20"/>
          <w:szCs w:val="20"/>
        </w:rPr>
        <w:t>azuar n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 xml:space="preserve"> nenin 11, pika 2 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Pr="003B36AB">
        <w:rPr>
          <w:rFonts w:ascii="Verdana" w:eastAsia="MS Mincho" w:hAnsi="Verdana" w:cs="Times New Roman"/>
          <w:sz w:val="20"/>
          <w:szCs w:val="20"/>
        </w:rPr>
        <w:t xml:space="preserve">ligjit </w:t>
      </w:r>
      <w:r>
        <w:rPr>
          <w:rFonts w:ascii="Verdana" w:eastAsia="MS Mincho" w:hAnsi="Verdana" w:cs="Times New Roman"/>
          <w:sz w:val="20"/>
          <w:szCs w:val="20"/>
        </w:rPr>
        <w:t>nr.</w:t>
      </w:r>
      <w:r w:rsidRPr="003B36AB">
        <w:rPr>
          <w:rFonts w:ascii="Verdana" w:eastAsia="MS Mincho" w:hAnsi="Verdana" w:cs="Times New Roman"/>
          <w:sz w:val="20"/>
          <w:szCs w:val="20"/>
        </w:rPr>
        <w:t>138/2015</w:t>
      </w:r>
      <w:r>
        <w:rPr>
          <w:rFonts w:ascii="Verdana" w:eastAsia="MS Mincho" w:hAnsi="Verdana" w:cs="Times New Roman"/>
          <w:sz w:val="20"/>
          <w:szCs w:val="20"/>
        </w:rPr>
        <w:t xml:space="preserve">, </w:t>
      </w:r>
      <w:r w:rsidRPr="008B2C4D">
        <w:rPr>
          <w:rFonts w:ascii="Verdana" w:eastAsia="MS Mincho" w:hAnsi="Verdana" w:cs="Times New Roman"/>
          <w:sz w:val="20"/>
          <w:szCs w:val="20"/>
        </w:rPr>
        <w:t>për kandidatët e listave shumemërore, për të cilët kryhet verifikimi, kur verifikohen kushtet e mozgjedhshmërisë, sipas këtij ligji, KQZ-ja shpall faktin e moszgjedhshmërisë së personit përkatës dhe procedon me kandidatin vijues, në përputhje me rregullat e përcaktuara në Kodin Zgjedhor</w:t>
      </w:r>
      <w:r>
        <w:rPr>
          <w:sz w:val="23"/>
          <w:szCs w:val="23"/>
        </w:rPr>
        <w:t>.</w:t>
      </w:r>
    </w:p>
    <w:p w:rsidR="00926E01" w:rsidRDefault="00BD786F" w:rsidP="00BD786F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CD0A20">
        <w:rPr>
          <w:rFonts w:ascii="Verdana" w:hAnsi="Verdana"/>
          <w:sz w:val="20"/>
          <w:szCs w:val="20"/>
        </w:rPr>
        <w:t>Nga verifikimi i të dhënave në formularët e vetëdeklarimit dhe nga informacioni i zyrës së gj</w:t>
      </w:r>
      <w:r w:rsidR="00176557">
        <w:rPr>
          <w:rFonts w:ascii="Verdana" w:hAnsi="Verdana"/>
          <w:sz w:val="20"/>
          <w:szCs w:val="20"/>
        </w:rPr>
        <w:t>endjes gjyqësore, rezulton se 6</w:t>
      </w:r>
      <w:r w:rsidRPr="00CD0A20">
        <w:rPr>
          <w:rFonts w:ascii="Verdana" w:hAnsi="Verdana"/>
          <w:sz w:val="20"/>
          <w:szCs w:val="20"/>
        </w:rPr>
        <w:t xml:space="preserve"> kandidatë</w:t>
      </w:r>
      <w:r w:rsidR="00926E01">
        <w:rPr>
          <w:rFonts w:ascii="Verdana" w:hAnsi="Verdana"/>
          <w:sz w:val="20"/>
          <w:szCs w:val="20"/>
        </w:rPr>
        <w:t>t e tjer</w:t>
      </w:r>
      <w:r w:rsidR="00B26307">
        <w:rPr>
          <w:rFonts w:ascii="Verdana" w:hAnsi="Verdana"/>
          <w:sz w:val="20"/>
          <w:szCs w:val="20"/>
        </w:rPr>
        <w:t>ë</w:t>
      </w:r>
      <w:r w:rsidRPr="00CD0A20">
        <w:rPr>
          <w:rFonts w:ascii="Verdana" w:hAnsi="Verdana"/>
          <w:sz w:val="20"/>
          <w:szCs w:val="20"/>
        </w:rPr>
        <w:t xml:space="preserve"> për këshilltarë nuk është deklaruar asnjë e dhënë që ka të bëjë me kushtet e ndalimit të zgjedhjes në funksionin e këshilltarit, sipas ligjit nr.138/2015, “Për garantimin e integritetit të personave që zgjidhen, emërohen ose ushtrojnë funksione publike”. </w:t>
      </w:r>
    </w:p>
    <w:p w:rsidR="00BD786F" w:rsidRPr="00926E01" w:rsidRDefault="00BD786F" w:rsidP="00BD786F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CD0A20">
        <w:rPr>
          <w:rFonts w:ascii="Verdana" w:hAnsi="Verdana"/>
          <w:sz w:val="20"/>
          <w:szCs w:val="20"/>
        </w:rPr>
        <w:t xml:space="preserve">Referuar nenit 49 të ligjit 139/2015, “Për vetëqeverisjen vendore” këshilli bashkiak ka kompetencën për dhënien e mandatit, anëtarit të këshillit bashkiak. </w:t>
      </w:r>
    </w:p>
    <w:p w:rsidR="00926E01" w:rsidRDefault="00BD786F" w:rsidP="00926E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0A20">
        <w:rPr>
          <w:rFonts w:ascii="Verdana" w:hAnsi="Verdana"/>
          <w:sz w:val="20"/>
          <w:szCs w:val="20"/>
        </w:rPr>
        <w:t>KQZ</w:t>
      </w:r>
      <w:r>
        <w:rPr>
          <w:rFonts w:ascii="Verdana" w:hAnsi="Verdana"/>
          <w:sz w:val="20"/>
          <w:szCs w:val="20"/>
        </w:rPr>
        <w:t>,</w:t>
      </w:r>
      <w:r w:rsidRPr="00CD0A20">
        <w:rPr>
          <w:rFonts w:ascii="Verdana" w:hAnsi="Verdana"/>
          <w:sz w:val="20"/>
          <w:szCs w:val="20"/>
        </w:rPr>
        <w:t xml:space="preserve"> referuar pikës 2, paragrafi i fundit, të Kreut V të vendimit 17/2016</w:t>
      </w:r>
      <w:r w:rsidR="00926E01">
        <w:rPr>
          <w:rFonts w:ascii="Verdana" w:hAnsi="Verdana"/>
          <w:sz w:val="20"/>
          <w:szCs w:val="20"/>
        </w:rPr>
        <w:t xml:space="preserve"> të Kuvendit konstaton se për 6 </w:t>
      </w:r>
      <w:r>
        <w:rPr>
          <w:rFonts w:ascii="Verdana" w:hAnsi="Verdana"/>
          <w:sz w:val="20"/>
          <w:szCs w:val="20"/>
        </w:rPr>
        <w:t>kandidatet per keshilltarë bashki</w:t>
      </w:r>
      <w:r w:rsidR="00926E0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të dhënat e të cilëve</w:t>
      </w:r>
      <w:r w:rsidRPr="00CD0A20">
        <w:rPr>
          <w:rFonts w:ascii="Verdana" w:hAnsi="Verdana"/>
          <w:sz w:val="20"/>
          <w:szCs w:val="20"/>
        </w:rPr>
        <w:t xml:space="preserve"> nuk </w:t>
      </w:r>
      <w:r>
        <w:rPr>
          <w:rFonts w:ascii="Verdana" w:hAnsi="Verdana"/>
          <w:sz w:val="20"/>
          <w:szCs w:val="20"/>
        </w:rPr>
        <w:t xml:space="preserve">përbëjnë kusht për mos zgjedhjen e kandidatëve në funksionin e këshilltarit, </w:t>
      </w:r>
      <w:r w:rsidRPr="00CD0A20">
        <w:rPr>
          <w:rFonts w:ascii="Verdana" w:hAnsi="Verdana"/>
          <w:sz w:val="20"/>
          <w:szCs w:val="20"/>
        </w:rPr>
        <w:t xml:space="preserve">duhet vazhdojnë procedurat për dhënie mandati </w:t>
      </w:r>
      <w:r>
        <w:rPr>
          <w:rFonts w:ascii="Verdana" w:hAnsi="Verdana"/>
          <w:sz w:val="20"/>
          <w:szCs w:val="20"/>
        </w:rPr>
        <w:t xml:space="preserve">nga </w:t>
      </w:r>
      <w:r w:rsidRPr="00CD0A20">
        <w:rPr>
          <w:rFonts w:ascii="Verdana" w:hAnsi="Verdana"/>
          <w:sz w:val="20"/>
          <w:szCs w:val="20"/>
        </w:rPr>
        <w:t xml:space="preserve">këshillat bashkiak </w:t>
      </w:r>
      <w:r>
        <w:rPr>
          <w:rFonts w:ascii="Verdana" w:hAnsi="Verdana"/>
          <w:sz w:val="20"/>
          <w:szCs w:val="20"/>
        </w:rPr>
        <w:t xml:space="preserve">përkatës </w:t>
      </w:r>
      <w:r w:rsidRPr="00CD0A20">
        <w:rPr>
          <w:rFonts w:ascii="Verdana" w:hAnsi="Verdana"/>
          <w:sz w:val="20"/>
          <w:szCs w:val="20"/>
        </w:rPr>
        <w:t>dhe</w:t>
      </w:r>
      <w:r>
        <w:rPr>
          <w:rFonts w:ascii="Verdana" w:hAnsi="Verdana"/>
          <w:sz w:val="20"/>
          <w:szCs w:val="20"/>
        </w:rPr>
        <w:t xml:space="preserve"> vazhdimin e procedurave të</w:t>
      </w:r>
      <w:r w:rsidRPr="00CD0A20">
        <w:rPr>
          <w:rFonts w:ascii="Verdana" w:hAnsi="Verdana"/>
          <w:sz w:val="20"/>
          <w:szCs w:val="20"/>
        </w:rPr>
        <w:t xml:space="preserve"> mëtejshme</w:t>
      </w:r>
      <w:r>
        <w:rPr>
          <w:rFonts w:ascii="Verdana" w:hAnsi="Verdana"/>
          <w:sz w:val="20"/>
          <w:szCs w:val="20"/>
        </w:rPr>
        <w:t xml:space="preserve"> per verifikim.</w:t>
      </w:r>
    </w:p>
    <w:p w:rsidR="00926E01" w:rsidRPr="00926E01" w:rsidRDefault="00FB5F6A" w:rsidP="00926E0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lastRenderedPageBreak/>
        <w:t xml:space="preserve">                                                            </w:t>
      </w:r>
      <w:r w:rsidR="00BD786F" w:rsidRPr="0050088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BD786F" w:rsidRPr="00926E01" w:rsidRDefault="00BD786F" w:rsidP="008B2C4D">
      <w:pPr>
        <w:spacing w:line="36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Komisioni Qendror i Zgjedhjeve, bazuar në nenin 23, pika 1, g</w:t>
      </w:r>
      <w:r>
        <w:rPr>
          <w:rFonts w:ascii="Verdana" w:eastAsia="MS Mincho" w:hAnsi="Verdana" w:cs="Times New Roman"/>
          <w:sz w:val="20"/>
          <w:szCs w:val="20"/>
        </w:rPr>
        <w:t>e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8B2C4D">
        <w:rPr>
          <w:rFonts w:ascii="Verdana" w:eastAsia="MS Mincho" w:hAnsi="Verdana" w:cs="Times New Roman"/>
          <w:sz w:val="20"/>
          <w:szCs w:val="20"/>
        </w:rPr>
        <w:t>2, pika 1, g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="008B2C4D">
        <w:rPr>
          <w:rFonts w:ascii="Verdana" w:eastAsia="MS Mincho" w:hAnsi="Verdana" w:cs="Times New Roman"/>
          <w:sz w:val="20"/>
          <w:szCs w:val="20"/>
        </w:rPr>
        <w:t xml:space="preserve">rma b, nenin 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11,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D786F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50088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8B2C4D" w:rsidRPr="008B2C4D" w:rsidRDefault="008B2C4D" w:rsidP="008B2C4D">
      <w:pPr>
        <w:pStyle w:val="ListParagraph"/>
        <w:numPr>
          <w:ilvl w:val="0"/>
          <w:numId w:val="2"/>
        </w:numPr>
        <w:tabs>
          <w:tab w:val="left" w:pos="-180"/>
          <w:tab w:val="left" w:pos="360"/>
        </w:tabs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B2C4D">
        <w:rPr>
          <w:rFonts w:ascii="Verdana" w:eastAsia="MS Mincho" w:hAnsi="Verdana" w:cs="Times New Roman"/>
          <w:sz w:val="20"/>
          <w:szCs w:val="20"/>
        </w:rPr>
        <w:t>Të shpall mozgjedhshmërinë si an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Pr="008B2C4D">
        <w:rPr>
          <w:rFonts w:ascii="Verdana" w:eastAsia="MS Mincho" w:hAnsi="Verdana" w:cs="Times New Roman"/>
          <w:sz w:val="20"/>
          <w:szCs w:val="20"/>
        </w:rPr>
        <w:t>tar i k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Pr="008B2C4D">
        <w:rPr>
          <w:rFonts w:ascii="Verdana" w:eastAsia="MS Mincho" w:hAnsi="Verdana" w:cs="Times New Roman"/>
          <w:sz w:val="20"/>
          <w:szCs w:val="20"/>
        </w:rPr>
        <w:t>shillit t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Pr="008B2C4D">
        <w:rPr>
          <w:rFonts w:ascii="Verdana" w:eastAsia="MS Mincho" w:hAnsi="Verdana" w:cs="Times New Roman"/>
          <w:sz w:val="20"/>
          <w:szCs w:val="20"/>
        </w:rPr>
        <w:t xml:space="preserve"> bashkis</w:t>
      </w:r>
      <w:r w:rsidR="00E35D90">
        <w:rPr>
          <w:rFonts w:ascii="Verdana" w:eastAsia="MS Mincho" w:hAnsi="Verdana" w:cs="Times New Roman"/>
          <w:sz w:val="20"/>
          <w:szCs w:val="20"/>
        </w:rPr>
        <w:t>ë</w:t>
      </w:r>
      <w:r w:rsidRPr="008B2C4D">
        <w:rPr>
          <w:rFonts w:ascii="Verdana" w:eastAsia="MS Mincho" w:hAnsi="Verdana" w:cs="Times New Roman"/>
          <w:sz w:val="20"/>
          <w:szCs w:val="20"/>
        </w:rPr>
        <w:t xml:space="preserve"> Lushnje të kandidatit të radhës në </w:t>
      </w:r>
      <w:r w:rsidR="00FB5F6A">
        <w:rPr>
          <w:rFonts w:ascii="Verdana" w:eastAsia="MS Mincho" w:hAnsi="Verdana" w:cs="Times New Roman"/>
          <w:sz w:val="20"/>
          <w:szCs w:val="20"/>
        </w:rPr>
        <w:t xml:space="preserve"> listën shumemërore të Partisë Socialiste e Shqipërisë</w:t>
      </w:r>
      <w:r w:rsidRPr="008B2C4D">
        <w:rPr>
          <w:rFonts w:ascii="Verdana" w:eastAsia="MS Mincho" w:hAnsi="Verdana" w:cs="Times New Roman"/>
          <w:sz w:val="20"/>
          <w:szCs w:val="20"/>
        </w:rPr>
        <w:t>, Z. Fatos Ramadan Sharka.</w:t>
      </w:r>
    </w:p>
    <w:p w:rsidR="008B2C4D" w:rsidRPr="008B2C4D" w:rsidRDefault="008B2C4D" w:rsidP="00BD786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BD786F" w:rsidRPr="008B2C4D" w:rsidRDefault="00BD786F" w:rsidP="008B2C4D">
      <w:pPr>
        <w:pStyle w:val="ListParagraph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B2C4D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B2C4D" w:rsidRDefault="008B2C4D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D786F" w:rsidRPr="0050088E" w:rsidRDefault="00BD786F" w:rsidP="00BD786F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926E01" w:rsidRDefault="00926E01" w:rsidP="00235C25">
      <w:pPr>
        <w:spacing w:line="240" w:lineRule="auto"/>
        <w:jc w:val="both"/>
        <w:rPr>
          <w:b/>
          <w:sz w:val="20"/>
          <w:szCs w:val="20"/>
        </w:rPr>
      </w:pPr>
    </w:p>
    <w:p w:rsidR="00701D1B" w:rsidRPr="00BD786F" w:rsidRDefault="00701D1B" w:rsidP="00BD786F">
      <w:pPr>
        <w:tabs>
          <w:tab w:val="left" w:pos="180"/>
          <w:tab w:val="left" w:pos="360"/>
          <w:tab w:val="left" w:pos="720"/>
        </w:tabs>
        <w:spacing w:after="0" w:line="48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sectPr w:rsidR="00701D1B" w:rsidRPr="00BD786F" w:rsidSect="004778BC">
      <w:footerReference w:type="default" r:id="rId10"/>
      <w:pgSz w:w="12240" w:h="15840"/>
      <w:pgMar w:top="360" w:right="1080" w:bottom="1440" w:left="126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82" w:rsidRDefault="009C6C82" w:rsidP="00545307">
      <w:pPr>
        <w:spacing w:after="0" w:line="240" w:lineRule="auto"/>
      </w:pPr>
      <w:r>
        <w:separator/>
      </w:r>
    </w:p>
  </w:endnote>
  <w:endnote w:type="continuationSeparator" w:id="1">
    <w:p w:rsidR="009C6C82" w:rsidRDefault="009C6C82" w:rsidP="0054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4" w:rsidRDefault="00BD786F" w:rsidP="00BF19BF">
    <w:pPr>
      <w:pStyle w:val="Footer"/>
    </w:pPr>
    <w:r>
      <w:t>________________________________________________________________________________</w:t>
    </w:r>
  </w:p>
  <w:p w:rsidR="00861DE4" w:rsidRPr="009C4DF5" w:rsidRDefault="00BD786F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3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C872B3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563 </w:t>
    </w:r>
    <w:r w:rsidR="00BD786F" w:rsidRPr="009C4DF5">
      <w:rPr>
        <w:rFonts w:ascii="Verdana" w:hAnsi="Verdana"/>
        <w:b/>
        <w:sz w:val="20"/>
        <w:szCs w:val="20"/>
      </w:rPr>
      <w:t xml:space="preserve">i vendimit         </w:t>
    </w:r>
    <w:r>
      <w:rPr>
        <w:rFonts w:ascii="Verdana" w:hAnsi="Verdana"/>
        <w:b/>
        <w:sz w:val="20"/>
        <w:szCs w:val="20"/>
      </w:rPr>
      <w:t>Data 07</w:t>
    </w:r>
    <w:r w:rsidR="00BD786F">
      <w:rPr>
        <w:rFonts w:ascii="Verdana" w:hAnsi="Verdana"/>
        <w:b/>
        <w:sz w:val="20"/>
        <w:szCs w:val="20"/>
      </w:rPr>
      <w:t>.0</w:t>
    </w:r>
    <w:r w:rsidR="00176557">
      <w:rPr>
        <w:rFonts w:ascii="Verdana" w:hAnsi="Verdana"/>
        <w:b/>
        <w:sz w:val="20"/>
        <w:szCs w:val="20"/>
        <w:lang w:val="en-US"/>
      </w:rPr>
      <w:t>9</w:t>
    </w:r>
    <w:r>
      <w:rPr>
        <w:rFonts w:ascii="Verdana" w:hAnsi="Verdana"/>
        <w:b/>
        <w:sz w:val="20"/>
        <w:szCs w:val="20"/>
      </w:rPr>
      <w:t>.2017 e vendimit     Ora 11</w:t>
    </w:r>
    <w:r w:rsidR="00BD786F">
      <w:rPr>
        <w:rFonts w:ascii="Verdana" w:hAnsi="Verdana"/>
        <w:b/>
        <w:sz w:val="20"/>
        <w:szCs w:val="20"/>
      </w:rPr>
      <w:t>:00</w:t>
    </w:r>
    <w:r w:rsidR="00BD786F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9C6C82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BD786F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9C6C82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82" w:rsidRDefault="009C6C82" w:rsidP="00545307">
      <w:pPr>
        <w:spacing w:after="0" w:line="240" w:lineRule="auto"/>
      </w:pPr>
      <w:r>
        <w:separator/>
      </w:r>
    </w:p>
  </w:footnote>
  <w:footnote w:type="continuationSeparator" w:id="1">
    <w:p w:rsidR="009C6C82" w:rsidRDefault="009C6C82" w:rsidP="0054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AA371B1"/>
    <w:multiLevelType w:val="hybridMultilevel"/>
    <w:tmpl w:val="BE6A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6F"/>
    <w:rsid w:val="000333C2"/>
    <w:rsid w:val="00074D3C"/>
    <w:rsid w:val="000F3AB2"/>
    <w:rsid w:val="001271A6"/>
    <w:rsid w:val="00176557"/>
    <w:rsid w:val="00197D29"/>
    <w:rsid w:val="00235C25"/>
    <w:rsid w:val="002B2566"/>
    <w:rsid w:val="00325ABF"/>
    <w:rsid w:val="00371BDE"/>
    <w:rsid w:val="00395EDA"/>
    <w:rsid w:val="003A4AC9"/>
    <w:rsid w:val="0046223A"/>
    <w:rsid w:val="00466941"/>
    <w:rsid w:val="00545307"/>
    <w:rsid w:val="0055790A"/>
    <w:rsid w:val="005C37EC"/>
    <w:rsid w:val="0065246E"/>
    <w:rsid w:val="006C75C3"/>
    <w:rsid w:val="00701D1B"/>
    <w:rsid w:val="00770F12"/>
    <w:rsid w:val="00775727"/>
    <w:rsid w:val="008A544B"/>
    <w:rsid w:val="008B2C4D"/>
    <w:rsid w:val="00926E01"/>
    <w:rsid w:val="00982A04"/>
    <w:rsid w:val="009C6C82"/>
    <w:rsid w:val="00AC0979"/>
    <w:rsid w:val="00B24859"/>
    <w:rsid w:val="00B26307"/>
    <w:rsid w:val="00BD786F"/>
    <w:rsid w:val="00C42C2B"/>
    <w:rsid w:val="00C5201B"/>
    <w:rsid w:val="00C872B3"/>
    <w:rsid w:val="00D02AFB"/>
    <w:rsid w:val="00D7683C"/>
    <w:rsid w:val="00E35D90"/>
    <w:rsid w:val="00EA2F50"/>
    <w:rsid w:val="00FB5F6A"/>
    <w:rsid w:val="00FD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6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6F"/>
    <w:rPr>
      <w:lang w:val="sq-AL"/>
    </w:rPr>
  </w:style>
  <w:style w:type="paragraph" w:styleId="BodyText">
    <w:name w:val="Body Text"/>
    <w:basedOn w:val="Normal"/>
    <w:link w:val="BodyTextChar"/>
    <w:uiPriority w:val="99"/>
    <w:rsid w:val="00235C25"/>
    <w:pPr>
      <w:spacing w:after="0" w:line="240" w:lineRule="auto"/>
      <w:jc w:val="center"/>
    </w:pPr>
    <w:rPr>
      <w:rFonts w:ascii="Verdana" w:eastAsia="MS Mincho" w:hAnsi="Verdana" w:cs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5C25"/>
    <w:rPr>
      <w:rFonts w:ascii="Verdana" w:eastAsia="MS Mincho" w:hAnsi="Verdana" w:cs="Times New Roman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17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57"/>
    <w:rPr>
      <w:lang w:val="sq-AL"/>
    </w:rPr>
  </w:style>
  <w:style w:type="paragraph" w:customStyle="1" w:styleId="Default">
    <w:name w:val="Default"/>
    <w:rsid w:val="0012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7391-5A7C-47FC-BE1C-0F72D38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partime14</dc:creator>
  <cp:lastModifiedBy>partime14</cp:lastModifiedBy>
  <cp:revision>16</cp:revision>
  <cp:lastPrinted>2017-09-07T09:15:00Z</cp:lastPrinted>
  <dcterms:created xsi:type="dcterms:W3CDTF">2017-09-04T13:18:00Z</dcterms:created>
  <dcterms:modified xsi:type="dcterms:W3CDTF">2017-09-07T09:17:00Z</dcterms:modified>
</cp:coreProperties>
</file>